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 червня 2016 року </w:t>
        <w:tab/>
        <w:tab/>
        <w:tab/>
        <w:t xml:space="preserve"> № 337</w:t>
      </w:r>
    </w:p>
    <w:p w:rsidR="00000000" w:rsidDel="00000000" w:rsidP="00000000" w:rsidRDefault="00000000" w:rsidRPr="00000000" w14:paraId="0000000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2d1614"/>
          <w:sz w:val="20"/>
          <w:szCs w:val="20"/>
          <w:vertAlign w:val="baseline"/>
          <w:rtl w:val="0"/>
        </w:rPr>
        <w:t xml:space="preserve">Про затвердження розрахунку втрат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2d1614"/>
          <w:sz w:val="20"/>
          <w:szCs w:val="20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  <w:t xml:space="preserve">Відповідно ст. 6, п.7)ч.1 ст.13, п.3)ч.1 ст.16, п.4)ч.1 ст.21, ст.41  Закону України „Про місцеві державні адміністрації”, ст.207 Земельного кодексу України, постанови Кабінету Міністрів України від 17.11.1997 №1279 в редакції постанови Кабінету Міністрів України від 04.07.2010 №619 “Про розміри та Порядок визначення втрат сільськогосподарського і лісогосподарського виробництва, які підлягають відшкодуванню”, розглянувши розрахунок втрат сільськогосподарського виробництва при умові відведення в установленому законом порядку земельної ділянки ЛД УДППЗ “Укрпошта” під будівництво поштово-логістичного центру на території Пасіки-Зубрицької сільської ради Пустомитівського району площею 6,0 га ріллі, розроблений приватним підприємством “ГАБР-Л”, лист Львівської дирекції українського державного підприємства поштового зв'язку “Укрпошта” від 02.05.2016 № 18-05-348 про затвердження розрахунку втрат сільськогосподарського виробництва:</w:t>
      </w:r>
    </w:p>
    <w:p w:rsidR="00000000" w:rsidDel="00000000" w:rsidP="00000000" w:rsidRDefault="00000000" w:rsidRPr="00000000" w14:paraId="0000000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  <w:t xml:space="preserve">1. Затвердити розрахунок втрат сільськогосподарського виробництва при умові відведення в установленому законом порядку земельної ділянки ЛД УДППЗ “Укрпошта” під будівництво поштово-логістичного центру на території Пасіки-Зубрицької сільської ради Пустомитівського району площею 6,0 га, в розмірі 396 193 грн.(триста дев'яносто шість тисяч сто дев'яносто три грн.), за межами населеного пункту.</w:t>
      </w:r>
    </w:p>
    <w:p w:rsidR="00000000" w:rsidDel="00000000" w:rsidP="00000000" w:rsidRDefault="00000000" w:rsidRPr="00000000" w14:paraId="0000000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2.Відділу Держгеокадастру у Пустомитівському районі вжити заходів по своєчасному відшкодуванню втрат сільськогосподарського виробництва.</w:t>
      </w:r>
    </w:p>
    <w:p w:rsidR="00000000" w:rsidDel="00000000" w:rsidP="00000000" w:rsidRDefault="00000000" w:rsidRPr="00000000" w14:paraId="0000001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d1614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d1614"/>
          <w:sz w:val="20"/>
          <w:szCs w:val="20"/>
          <w:vertAlign w:val="baseline"/>
          <w:rtl w:val="0"/>
        </w:rPr>
        <w:tab/>
        <w:t xml:space="preserve">Голова </w:t>
        <w:tab/>
        <w:tab/>
        <w:tab/>
        <w:tab/>
        <w:tab/>
        <w:tab/>
        <w:tab/>
        <w:tab/>
        <w:t xml:space="preserve">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d1614"/>
          <w:sz w:val="20"/>
          <w:szCs w:val="20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d1614"/>
          <w:sz w:val="20"/>
          <w:szCs w:val="20"/>
          <w:vertAlign w:val="baseline"/>
          <w:rtl w:val="0"/>
        </w:rPr>
        <w:t xml:space="preserve">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 xml:space="preserve">                                                        </w:t>
      </w:r>
    </w:p>
    <w:p w:rsidR="00000000" w:rsidDel="00000000" w:rsidP="00000000" w:rsidRDefault="00000000" w:rsidRPr="00000000" w14:paraId="0000001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255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